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0A" w:rsidRDefault="009B4823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07570A" w:rsidRDefault="009B4823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</w:t>
      </w:r>
      <w:r w:rsidR="00E371F7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>DONJE POKUPJE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ab/>
      </w: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0757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07570A" w:rsidRDefault="009B4823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07570A" w:rsidRDefault="009B4823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07570A" w:rsidRDefault="009B4823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07570A" w:rsidRDefault="009B4823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r w:rsidR="00E371F7">
        <w:rPr>
          <w:b/>
          <w:color w:val="000000" w:themeColor="text1"/>
          <w:szCs w:val="28"/>
          <w:lang w:val="hr-HR"/>
        </w:rPr>
        <w:t>Donje Pokupje</w:t>
      </w:r>
      <w:bookmarkStart w:id="0" w:name="_GoBack"/>
      <w:bookmarkEnd w:id="0"/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Sjednicu izborne skupštine temeljne organizacije HDZ-a otvara predsjednik temeljne organizacije HDZ-a.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1D50E8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</w:p>
    <w:p w:rsidR="0007570A" w:rsidRDefault="0007570A">
      <w:pPr>
        <w:spacing w:line="276" w:lineRule="auto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07570A" w:rsidRDefault="0007570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Članovi izborne skupštine temeljne organizacije HDZ-a jesu svi članovi HDZ-a upisani u evidenciju članstva HDZ-a temeljne organizacije do 9. rujna 2025. godine sukladno Odluci Nacionalnog odbora HDZ-a o održavanju lokalnih unutarstranačkih izbora u HDZ-u od 17. lipnja 2025. </w:t>
      </w:r>
    </w:p>
    <w:p w:rsidR="0007570A" w:rsidRDefault="009B4823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07570A" w:rsidRDefault="009B4823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07570A" w:rsidRDefault="0007570A">
      <w:pPr>
        <w:spacing w:line="276" w:lineRule="auto"/>
        <w:jc w:val="both"/>
        <w:rPr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predsjedništva.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>Povjerenstvo za utvrđivanje broja nazočnih članova</w:t>
      </w:r>
    </w:p>
    <w:p w:rsidR="0007570A" w:rsidRDefault="009B4823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 xml:space="preserve">Izborno povjerenstvo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Povjerenstvo za utvrđivanje broja nazočnih članova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07570A" w:rsidRDefault="000757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07570A" w:rsidRDefault="009B4823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za utvrđivanje broja nazočnih članova bira izborna skupština na prijedlog Radnog predsjedništva.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Izborno povjerenstvo je radno tijelo skupštine koje preuzima utvrđene liste kandidata od općinskog/gradskog izbornog povjerenstva HDZ-a te ih podnosi skupštini na usvajanje.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 za dužnosti i u tijela koje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 i tijela koja se biraju na izbornoj skupštini.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lastRenderedPageBreak/>
        <w:t xml:space="preserve">Ravnanje radom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07570A" w:rsidRDefault="0007570A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i Radno predsjedništvo ravnaju radom izborne skupštine u skladu s odredbama ovog Poslovnika.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predsjedništva daje riječ prijavljenima za raspravu prema redoslijedu prijave.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Članovi izborne skupštine imaju pravo zatražiti riječ da bi dali odgovor na navod za koji drže da je netočno izložen i koji zahtijeva objašnjenje (ispravak navoda). U tom će mu slučaju, predsjednik Radnog predsjedništva dati riječ iza završetka govora onoga govornika na kojeg se prigovor odnosi. 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time da njegov govor ne može trajati dulje od dvije (2) minute.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07570A" w:rsidRDefault="000757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se govornik i nakon upozorenja ne drži dnevnog reda, predsjednik Radnog predsjedništva će mu oduzeti riječ.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 xml:space="preserve">Nakon zaključivanja rasprave po pojedinoj točki dnevnog reda, ako je priroda točke takva, pristupa se izjašnjavanju o predmetu točke dnevnog reda.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Odluke se donose javnim glasovanjem većinom glasova nazočnih članova.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izjašnjavaju "za", "protiv" ili suzdržano“ u odnosu na prijedlog, podizanjem ruke.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 biti birani na dužnosti i u tijela koja se biraju na izbornoj skupštini u skladu s odredbama Pravilnika o unutarstranačkim izborima u HDZ-u.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Izbori za dužnosti i tijela koja se biraju na izbornoj skupštini temeljne organizacije HDZ-a obavljaju se tajnim glasovanjem. 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07570A" w:rsidRDefault="009B4823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izbornu skupštinu općinske/gradske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postupak koji je provelo mjerodavno općinsko/gradsko izborno povjerenstvo u skladu s odredbama Pravilnika o unutarstranačkim izborima u HDZ-u i naputkom o načinu, rokovima i uvjetima kandidiranja dostavljenom uz poziv za izbornu skupštinu.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Izborni postupak za dužnosti i tijela koja se biraju na izbornoj skupštini neposredno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 od općinskog/gradskog izbornog povjerenstva.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07570A" w:rsidRDefault="000757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izbornoj skupštini unose se na izborne liste prema abecednom redu prezimena.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članovima nesmetano odvijanje glasovanja, slobodno izražavanje volje i tajnost glasovanja.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07570A" w:rsidRDefault="000757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>
        <w:rPr>
          <w:rFonts w:eastAsia="Arial Unicode MS"/>
          <w:color w:val="000000"/>
          <w:sz w:val="24"/>
          <w:szCs w:val="24"/>
          <w:lang w:val="hr-HR"/>
        </w:rPr>
        <w:t>.</w:t>
      </w:r>
    </w:p>
    <w:p w:rsidR="0007570A" w:rsidRDefault="009B4823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ni nakon ponovljenog glasovanja kandidat ne dobije potreban broj glasova, izborna skupština će se prekinuti i sazvat će se nova izborna skupština.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07570A" w:rsidRDefault="000757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07570A" w:rsidRDefault="009B4823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 organizacije HDZ-a te za izaslanike za izbornu skupštinu općinske/gradske organizacije HDZ-a izabrani su kandidati koji su dobili najviše glasova.</w:t>
      </w: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poredan niže na izbornoj listi odnosno glasačkom listiću (pod većim rednim brojem).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izborno povjerenstvo utvrdi rezultate glasovanja, predsjednik izbornog povjerenstva podnosi izvješća izbornoj skupštini o rezultatima i proglašava izabrane za dužnosti i u tijela koja su birana.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07570A" w:rsidRDefault="009B4823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 za određene točke dnevnog reda isključi javnost.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tumačenje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Članak 30.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Vjerodostojno tumačenje ovog Poslovnika daje Radno predsjedništvo.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Ovaj Poslovnik donosi se javnim glasovanjem na izbornoj skupštini temeljne organizacije HDZ-a, većinom glasova nazočnih članova i stupa na snagu odmah po donošenju.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0757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07570A" w:rsidRDefault="000757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07570A" w:rsidRDefault="009B4823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07570A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8DA" w:rsidRDefault="009C78DA">
      <w:r>
        <w:separator/>
      </w:r>
    </w:p>
  </w:endnote>
  <w:endnote w:type="continuationSeparator" w:id="0">
    <w:p w:rsidR="009C78DA" w:rsidRDefault="009C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07570A" w:rsidRDefault="0007570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70A" w:rsidRDefault="009B4823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E371F7">
      <w:rPr>
        <w:rStyle w:val="Brojstranice"/>
        <w:noProof/>
        <w:sz w:val="22"/>
        <w:szCs w:val="22"/>
      </w:rPr>
      <w:t>7</w:t>
    </w:r>
    <w:r>
      <w:rPr>
        <w:rStyle w:val="Brojstranice"/>
        <w:sz w:val="22"/>
        <w:szCs w:val="22"/>
      </w:rPr>
      <w:fldChar w:fldCharType="end"/>
    </w:r>
  </w:p>
  <w:p w:rsidR="0007570A" w:rsidRDefault="0007570A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8DA" w:rsidRDefault="009C78DA">
      <w:r>
        <w:separator/>
      </w:r>
    </w:p>
  </w:footnote>
  <w:footnote w:type="continuationSeparator" w:id="0">
    <w:p w:rsidR="009C78DA" w:rsidRDefault="009C7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7570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50E8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4823"/>
    <w:rsid w:val="009B6A5C"/>
    <w:rsid w:val="009B777D"/>
    <w:rsid w:val="009C78DA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371F7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5709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4BF216A-807F-434E-9371-75A36C67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94C0D0-06FC-4612-9F8D-78A041A4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1466</Words>
  <Characters>8357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6</cp:revision>
  <cp:lastPrinted>2021-07-19T10:37:00Z</cp:lastPrinted>
  <dcterms:created xsi:type="dcterms:W3CDTF">2025-08-12T06:20:00Z</dcterms:created>
  <dcterms:modified xsi:type="dcterms:W3CDTF">2025-09-26T18:22:00Z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